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405C74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405C74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334C74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20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January 24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D871FE" w:rsidRDefault="00AE242C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SCHOOL HOLIDAY IN RECOGNITION OF DR. MARTIN LUTHER KING’S BIRTHDAY</w:t>
      </w:r>
    </w:p>
    <w:p w:rsidR="00D77B42" w:rsidRPr="004D2E93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sz w:val="20"/>
          <w:szCs w:val="20"/>
        </w:rPr>
        <w:t xml:space="preserve"> </w:t>
      </w:r>
      <w:r w:rsidR="00A345FC" w:rsidRPr="004D2E93">
        <w:rPr>
          <w:rFonts w:ascii="Comic Sans MS" w:hAnsi="Comic Sans MS"/>
          <w:b/>
          <w:sz w:val="20"/>
          <w:szCs w:val="20"/>
        </w:rPr>
        <w:t>Homework:</w:t>
      </w:r>
      <w:r w:rsidRPr="004D2E93">
        <w:rPr>
          <w:rFonts w:ascii="Comic Sans MS" w:hAnsi="Comic Sans MS"/>
          <w:b/>
          <w:sz w:val="20"/>
          <w:szCs w:val="20"/>
        </w:rPr>
        <w:t xml:space="preserve"> 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334C74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 Folders will be sent home on Wednesday.</w:t>
      </w:r>
    </w:p>
    <w:p w:rsidR="00334C74" w:rsidRDefault="00334C74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mystery book report is due today. Students will go to the library this week to check out nonfiction </w:t>
      </w:r>
      <w:r w:rsidR="008008F4">
        <w:rPr>
          <w:rFonts w:ascii="Comic Sans MS" w:hAnsi="Comic Sans MS"/>
          <w:sz w:val="20"/>
          <w:szCs w:val="20"/>
        </w:rPr>
        <w:t>science animal books.</w:t>
      </w:r>
      <w:r>
        <w:rPr>
          <w:rFonts w:ascii="Comic Sans MS" w:hAnsi="Comic Sans MS"/>
          <w:sz w:val="20"/>
          <w:szCs w:val="20"/>
        </w:rPr>
        <w:t xml:space="preserve"> The report information will be sent home later. It is due on February 3.</w:t>
      </w:r>
    </w:p>
    <w:p w:rsidR="00334C74" w:rsidRDefault="00C711A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Social Studies, </w:t>
      </w:r>
      <w:r w:rsidR="00334C74">
        <w:rPr>
          <w:rFonts w:ascii="Comic Sans MS" w:hAnsi="Comic Sans MS"/>
          <w:sz w:val="20"/>
          <w:szCs w:val="20"/>
        </w:rPr>
        <w:t xml:space="preserve">students are continuing to learn about various explorers and their routes. </w:t>
      </w:r>
    </w:p>
    <w:p w:rsidR="00C711AB" w:rsidRDefault="00334C74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 Reading, </w:t>
      </w:r>
      <w:r w:rsidR="00C711AB">
        <w:rPr>
          <w:rFonts w:ascii="Comic Sans MS" w:hAnsi="Comic Sans MS"/>
          <w:sz w:val="20"/>
          <w:szCs w:val="20"/>
        </w:rPr>
        <w:t>students</w:t>
      </w:r>
      <w:r>
        <w:rPr>
          <w:rFonts w:ascii="Comic Sans MS" w:hAnsi="Comic Sans MS"/>
          <w:sz w:val="20"/>
          <w:szCs w:val="20"/>
        </w:rPr>
        <w:t xml:space="preserve"> will watch a short video about Martin Luther King and complete a writing assignment that goes with it.</w:t>
      </w:r>
      <w:r w:rsidR="00C711AB">
        <w:rPr>
          <w:rFonts w:ascii="Comic Sans MS" w:hAnsi="Comic Sans MS"/>
          <w:sz w:val="20"/>
          <w:szCs w:val="20"/>
        </w:rPr>
        <w:t xml:space="preserve"> 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9B2058">
        <w:rPr>
          <w:rFonts w:ascii="Comic Sans MS" w:hAnsi="Comic Sans MS"/>
          <w:sz w:val="20"/>
          <w:szCs w:val="20"/>
        </w:rPr>
        <w:t>Reading selection – underline evidence for your answers</w:t>
      </w:r>
      <w:r w:rsidR="00334C74">
        <w:rPr>
          <w:rFonts w:ascii="Comic Sans MS" w:hAnsi="Comic Sans MS"/>
          <w:sz w:val="20"/>
          <w:szCs w:val="20"/>
        </w:rPr>
        <w:t>. Underlining counts as part of your completed homework!!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334C74" w:rsidRDefault="00334C74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and return the Tuesday Folder.</w:t>
      </w:r>
    </w:p>
    <w:p w:rsidR="002978CC" w:rsidRDefault="004D2E93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reviewing the reading strategy of main idea and supporting details.</w:t>
      </w:r>
    </w:p>
    <w:p w:rsidR="00D871FE" w:rsidRDefault="004D2E93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are making an accordion booklet with information about each of</w:t>
      </w:r>
      <w:r w:rsidR="008008F4">
        <w:rPr>
          <w:rFonts w:ascii="Comic Sans MS" w:hAnsi="Comic Sans MS"/>
          <w:sz w:val="20"/>
          <w:szCs w:val="20"/>
        </w:rPr>
        <w:t xml:space="preserve"> the explorers and their routes in Social Studies.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 xml:space="preserve">2. </w:t>
      </w:r>
      <w:r w:rsidR="00334C74">
        <w:rPr>
          <w:rFonts w:ascii="Comic Sans MS" w:hAnsi="Comic Sans MS"/>
          <w:sz w:val="20"/>
          <w:szCs w:val="20"/>
        </w:rPr>
        <w:t>Reading selection – Underline your evidence.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C711AB" w:rsidRDefault="00F54A0C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begin drafting their research papers.</w:t>
      </w:r>
    </w:p>
    <w:p w:rsidR="00405C74" w:rsidRDefault="00405C74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Social Studies projects should be finished today.</w:t>
      </w:r>
      <w:bookmarkStart w:id="0" w:name="_GoBack"/>
      <w:bookmarkEnd w:id="0"/>
    </w:p>
    <w:p w:rsidR="002978CC" w:rsidRDefault="008008F4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will be a graded paper over main ideas and supporting details today.</w:t>
      </w:r>
    </w:p>
    <w:p w:rsidR="003A6D6D" w:rsidRPr="00473599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2. </w:t>
      </w:r>
      <w:r w:rsidR="00334C74">
        <w:rPr>
          <w:rFonts w:ascii="Comic Sans MS" w:hAnsi="Comic Sans MS"/>
          <w:sz w:val="20"/>
          <w:szCs w:val="20"/>
        </w:rPr>
        <w:t>Vocabulary building sheet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4D2E93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review reading testing strategies and complete a reading passage in class that will be graded. Students are expected to use their strategies.</w:t>
      </w:r>
    </w:p>
    <w:p w:rsidR="004D2E93" w:rsidRDefault="004D2E93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students will make a timeline related to the various explorers.</w:t>
      </w:r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  <w:r w:rsidR="00430D41" w:rsidRPr="009D0FEE">
        <w:rPr>
          <w:rFonts w:ascii="Comic Sans MS" w:hAnsi="Comic Sans MS"/>
          <w:sz w:val="20"/>
          <w:szCs w:val="20"/>
        </w:rPr>
        <w:t>1.</w:t>
      </w:r>
      <w:r w:rsidR="000A4C8C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</w:t>
      </w:r>
      <w:r w:rsidR="00B20A36">
        <w:rPr>
          <w:rFonts w:ascii="Comic Sans MS" w:hAnsi="Comic Sans MS"/>
          <w:sz w:val="20"/>
          <w:szCs w:val="20"/>
        </w:rPr>
        <w:t>over the weekend</w:t>
      </w:r>
      <w:r w:rsidR="00684AA6">
        <w:rPr>
          <w:rFonts w:ascii="Comic Sans MS" w:hAnsi="Comic Sans MS"/>
          <w:sz w:val="20"/>
          <w:szCs w:val="20"/>
        </w:rPr>
        <w:t>.</w:t>
      </w:r>
    </w:p>
    <w:p w:rsidR="00D05928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lastRenderedPageBreak/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5F5700E4" wp14:editId="27CA0EDC">
            <wp:extent cx="863194" cy="866835"/>
            <wp:effectExtent l="0" t="0" r="0" b="0"/>
            <wp:docPr id="2" name="Picture 2" descr="C:\Users\karen.culbert\AppData\Local\Microsoft\Windows\Temporary Internet Files\Content.IE5\3OLX268A\MC9003915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ren.culbert\AppData\Local\Microsoft\Windows\Temporary Internet Files\Content.IE5\3OLX268A\MC90039155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06" cy="86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7118C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4C74"/>
    <w:rsid w:val="003379FA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283B"/>
    <w:rsid w:val="005B1F7D"/>
    <w:rsid w:val="005B248A"/>
    <w:rsid w:val="005B780D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B03ED"/>
    <w:rsid w:val="006D03B7"/>
    <w:rsid w:val="007026CB"/>
    <w:rsid w:val="007117F6"/>
    <w:rsid w:val="007176C2"/>
    <w:rsid w:val="007519E3"/>
    <w:rsid w:val="00760E09"/>
    <w:rsid w:val="00773A27"/>
    <w:rsid w:val="00777C56"/>
    <w:rsid w:val="00790172"/>
    <w:rsid w:val="00797973"/>
    <w:rsid w:val="007B17DB"/>
    <w:rsid w:val="007B43A4"/>
    <w:rsid w:val="008008F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56070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B55B6"/>
    <w:rsid w:val="00AC2B2A"/>
    <w:rsid w:val="00AD7F0F"/>
    <w:rsid w:val="00AE242C"/>
    <w:rsid w:val="00AF01A1"/>
    <w:rsid w:val="00B147B4"/>
    <w:rsid w:val="00B20A36"/>
    <w:rsid w:val="00B25D3B"/>
    <w:rsid w:val="00B334F0"/>
    <w:rsid w:val="00B34B2A"/>
    <w:rsid w:val="00B36D02"/>
    <w:rsid w:val="00B52F00"/>
    <w:rsid w:val="00B56F86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516AE"/>
    <w:rsid w:val="00C60995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8220B"/>
    <w:rsid w:val="00E957EC"/>
    <w:rsid w:val="00EC35AE"/>
    <w:rsid w:val="00ED1647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283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1861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6</cp:revision>
  <cp:lastPrinted>2011-09-06T15:16:00Z</cp:lastPrinted>
  <dcterms:created xsi:type="dcterms:W3CDTF">2014-01-17T19:50:00Z</dcterms:created>
  <dcterms:modified xsi:type="dcterms:W3CDTF">2014-01-17T21:41:00Z</dcterms:modified>
</cp:coreProperties>
</file>